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1B62CEA2" w:rsidR="00C97584" w:rsidRPr="004F4563" w:rsidRDefault="006319F1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Defibrylator dwufazowy – 2 sztuki</w:t>
      </w:r>
      <w:r w:rsidR="00EA41F4">
        <w:rPr>
          <w:rFonts w:ascii="Calibri" w:hAnsi="Calibri" w:cs="Calibri"/>
          <w:b/>
          <w:bCs/>
          <w:sz w:val="22"/>
          <w:szCs w:val="22"/>
        </w:rPr>
        <w:t xml:space="preserve"> (</w:t>
      </w:r>
      <w:r w:rsidR="00EA41F4" w:rsidRPr="00EA41F4">
        <w:rPr>
          <w:rFonts w:ascii="Calibri" w:hAnsi="Calibri" w:cs="Calibri"/>
          <w:b/>
          <w:bCs/>
          <w:sz w:val="22"/>
          <w:szCs w:val="22"/>
        </w:rPr>
        <w:t>1 szt. Biels</w:t>
      </w:r>
      <w:r w:rsidR="00EA41F4">
        <w:rPr>
          <w:rFonts w:ascii="Calibri" w:hAnsi="Calibri" w:cs="Calibri"/>
          <w:b/>
          <w:bCs/>
          <w:sz w:val="22"/>
          <w:szCs w:val="22"/>
        </w:rPr>
        <w:t>k</w:t>
      </w:r>
      <w:r w:rsidR="00EA41F4" w:rsidRPr="00EA41F4">
        <w:rPr>
          <w:rFonts w:ascii="Calibri" w:hAnsi="Calibri" w:cs="Calibri"/>
          <w:b/>
          <w:bCs/>
          <w:sz w:val="22"/>
          <w:szCs w:val="22"/>
        </w:rPr>
        <w:t>o- Biała, 1 szt. Tychy</w:t>
      </w:r>
      <w:r w:rsidR="00EA41F4">
        <w:rPr>
          <w:rFonts w:ascii="Calibri" w:hAnsi="Calibri" w:cs="Calibri"/>
          <w:b/>
          <w:bCs/>
          <w:sz w:val="22"/>
          <w:szCs w:val="22"/>
        </w:rPr>
        <w:t>)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8C1AFF5" w14:textId="1209AC14" w:rsidR="000237F6" w:rsidRPr="004F4563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 w:rsidR="00714175">
        <w:rPr>
          <w:rFonts w:ascii="Calibri" w:hAnsi="Calibri" w:cs="Calibri"/>
          <w:bCs/>
          <w:spacing w:val="-1"/>
          <w:sz w:val="18"/>
          <w:szCs w:val="18"/>
        </w:rPr>
        <w:t>1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do </w:t>
      </w:r>
      <w:r w:rsidR="000D7507"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 zawiera parametry jakościowe stanowiące kryterium oceny ofert, zgodnie z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> 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punktem </w:t>
      </w:r>
      <w:r w:rsidR="00714175">
        <w:rPr>
          <w:rFonts w:ascii="Calibri" w:hAnsi="Calibri" w:cs="Calibri"/>
          <w:bCs/>
          <w:spacing w:val="-1"/>
          <w:sz w:val="18"/>
          <w:szCs w:val="18"/>
        </w:rPr>
        <w:t>VI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 w:rsidR="000D7507"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ofertowego.</w:t>
      </w:r>
    </w:p>
    <w:p w14:paraId="6E4EFC50" w14:textId="77777777" w:rsidR="00AB7145" w:rsidRPr="004F4563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0A6F8995" w:rsidR="00AB7145" w:rsidRPr="004F4563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przypadku wskazania w kolumnie „PARAMETR WYMAGANY” punktacji „Nie - 0 pkt</w:t>
      </w:r>
      <w:r w:rsidR="000D7507">
        <w:rPr>
          <w:rFonts w:ascii="Calibri" w:hAnsi="Calibri" w:cs="Calibri"/>
          <w:bCs/>
          <w:spacing w:val="-1"/>
          <w:sz w:val="18"/>
          <w:szCs w:val="18"/>
        </w:rPr>
        <w:t>.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” – spełnienie parametru nie jest obligatoryjne</w:t>
      </w:r>
      <w:r w:rsidR="00443D98">
        <w:rPr>
          <w:rFonts w:ascii="Calibri" w:hAnsi="Calibri" w:cs="Calibri"/>
          <w:bCs/>
          <w:spacing w:val="-1"/>
          <w:sz w:val="18"/>
          <w:szCs w:val="18"/>
        </w:rPr>
        <w:t>.</w:t>
      </w:r>
    </w:p>
    <w:p w14:paraId="063506AB" w14:textId="73FDDA04" w:rsidR="005119F3" w:rsidRPr="004F4563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pozostałych przypadkach w kolumnie „PARAMETR WYMAGANY”</w:t>
      </w:r>
      <w:r w:rsidR="000D7507">
        <w:rPr>
          <w:rFonts w:ascii="Calibri" w:hAnsi="Calibri" w:cs="Calibri"/>
          <w:bCs/>
          <w:spacing w:val="-1"/>
          <w:sz w:val="18"/>
          <w:szCs w:val="18"/>
        </w:rPr>
        <w:t>,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gdzie wskazano punktację, konieczne jest osiągniecie parametrów minimalnych wskazanych w kolumnie „PARAMETR”. W przypadku wskazania przez Wykonawcę parametrów gorszych niż wskazany jako </w:t>
      </w:r>
      <w:r w:rsidR="00443D98">
        <w:rPr>
          <w:rFonts w:ascii="Calibri" w:hAnsi="Calibri" w:cs="Calibri"/>
          <w:bCs/>
          <w:spacing w:val="-1"/>
          <w:sz w:val="18"/>
          <w:szCs w:val="18"/>
        </w:rPr>
        <w:t>wymagany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6CD848FA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44CE95ED" w:rsidR="007A604B" w:rsidRPr="004F4563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319F1">
              <w:rPr>
                <w:rFonts w:ascii="Calibri" w:hAnsi="Calibri" w:cs="Calibri"/>
                <w:sz w:val="18"/>
                <w:szCs w:val="18"/>
              </w:rPr>
              <w:t>Defibrylator transportowo-szpitalny z funkcją defibrylacji ręcznej i półautomatycznej (AED), kardiowersji synchronicznej, stymulacji zewnętrznej, monitorowania EKG oraz wbudowanym rejestratorem termicznym.</w:t>
            </w:r>
          </w:p>
        </w:tc>
        <w:tc>
          <w:tcPr>
            <w:tcW w:w="1701" w:type="dxa"/>
            <w:vAlign w:val="center"/>
          </w:tcPr>
          <w:p w14:paraId="7D802F62" w14:textId="2A01D4B7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79410C13" w:rsidR="00982FAE" w:rsidRPr="004F4563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319F1">
              <w:rPr>
                <w:rFonts w:ascii="Calibri" w:hAnsi="Calibri" w:cs="Calibri"/>
                <w:sz w:val="18"/>
                <w:szCs w:val="18"/>
              </w:rPr>
              <w:t>Urządzenie kompaktowe, przenośne, z wbudowanym uchwytem transportowym, odporne na upadki, zalanie i wibracje, przeznaczone do pracy w warunkach przedszpitalnych i szpitalnych.</w:t>
            </w:r>
          </w:p>
        </w:tc>
        <w:tc>
          <w:tcPr>
            <w:tcW w:w="1701" w:type="dxa"/>
            <w:vAlign w:val="center"/>
          </w:tcPr>
          <w:p w14:paraId="05D9AB3B" w14:textId="6A9C5234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1F1180C4" w:rsidR="00982FAE" w:rsidRPr="004F4563" w:rsidRDefault="006319F1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319F1">
              <w:rPr>
                <w:rFonts w:ascii="Calibri" w:hAnsi="Calibri" w:cs="Calibri"/>
                <w:sz w:val="18"/>
                <w:szCs w:val="18"/>
              </w:rPr>
              <w:t xml:space="preserve">Energia dwufazowa, </w:t>
            </w:r>
            <w:r w:rsidR="009F08E3">
              <w:rPr>
                <w:rFonts w:ascii="Calibri" w:hAnsi="Calibri" w:cs="Calibri"/>
                <w:sz w:val="18"/>
                <w:szCs w:val="18"/>
              </w:rPr>
              <w:t xml:space="preserve">do </w:t>
            </w:r>
            <w:r w:rsidRPr="006319F1">
              <w:rPr>
                <w:rFonts w:ascii="Calibri" w:hAnsi="Calibri" w:cs="Calibri"/>
                <w:sz w:val="18"/>
                <w:szCs w:val="18"/>
              </w:rPr>
              <w:t>3</w:t>
            </w:r>
            <w:r w:rsidR="006136DD">
              <w:rPr>
                <w:rFonts w:ascii="Calibri" w:hAnsi="Calibri" w:cs="Calibri"/>
                <w:sz w:val="18"/>
                <w:szCs w:val="18"/>
              </w:rPr>
              <w:t>60</w:t>
            </w:r>
            <w:r w:rsidRPr="006319F1">
              <w:rPr>
                <w:rFonts w:ascii="Calibri" w:hAnsi="Calibri" w:cs="Calibri"/>
                <w:sz w:val="18"/>
                <w:szCs w:val="18"/>
              </w:rPr>
              <w:t>J, minimum 24 poziomy energii do defibrylacji zewnętrznej/ kardiowersji.</w:t>
            </w:r>
          </w:p>
        </w:tc>
        <w:tc>
          <w:tcPr>
            <w:tcW w:w="1701" w:type="dxa"/>
            <w:vAlign w:val="center"/>
          </w:tcPr>
          <w:p w14:paraId="618511DC" w14:textId="3FF5E765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6C6ADCA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54DF29A5" w:rsidR="00982FAE" w:rsidRPr="004F4563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319F1">
              <w:rPr>
                <w:rFonts w:ascii="Calibri" w:hAnsi="Calibri" w:cs="Calibri"/>
                <w:sz w:val="18"/>
                <w:szCs w:val="18"/>
              </w:rPr>
              <w:t>Czas ładowania do energii 300 J: &lt;10 s (z zasilania sieciowego i akumulatorowego)</w:t>
            </w:r>
            <w:r w:rsidR="00CE47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44BF289A" w:rsidR="00982FAE" w:rsidRPr="004F4563" w:rsidRDefault="006319F1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A35C88" w14:textId="77777777" w:rsidR="00780B3A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319F1">
              <w:rPr>
                <w:rFonts w:ascii="Calibri" w:hAnsi="Calibri" w:cs="Calibri"/>
                <w:sz w:val="18"/>
                <w:szCs w:val="18"/>
              </w:rPr>
              <w:t>Zasilanie</w:t>
            </w:r>
            <w:r w:rsidR="00780B3A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0C97077" w14:textId="2F6D4ED1" w:rsidR="00780B3A" w:rsidRPr="00B4165E" w:rsidRDefault="00780B3A" w:rsidP="00B4165E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 xml:space="preserve">Zasilanie sieciowe: 110/230 V AC, 50/60 </w:t>
            </w:r>
            <w:proofErr w:type="spellStart"/>
            <w:r w:rsidRPr="00780B3A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780B3A">
              <w:rPr>
                <w:rFonts w:ascii="Calibri" w:hAnsi="Calibri" w:cs="Calibri"/>
                <w:sz w:val="18"/>
                <w:szCs w:val="18"/>
              </w:rPr>
              <w:t xml:space="preserve"> (±10%)</w:t>
            </w:r>
            <w:r w:rsidR="00B4165E">
              <w:rPr>
                <w:rFonts w:ascii="Calibri" w:hAnsi="Calibri" w:cs="Calibri"/>
                <w:sz w:val="18"/>
                <w:szCs w:val="18"/>
              </w:rPr>
              <w:t xml:space="preserve"> i </w:t>
            </w:r>
            <w:r w:rsidRPr="00B4165E">
              <w:rPr>
                <w:rFonts w:ascii="Calibri" w:hAnsi="Calibri" w:cs="Calibri"/>
                <w:sz w:val="18"/>
                <w:szCs w:val="18"/>
              </w:rPr>
              <w:t>akumulatorowe.</w:t>
            </w:r>
          </w:p>
          <w:p w14:paraId="76FCDEBF" w14:textId="64EFFACC" w:rsidR="00780B3A" w:rsidRPr="00780B3A" w:rsidRDefault="00780B3A" w:rsidP="00780B3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Wymienny akumulator bez efektu pamięci.</w:t>
            </w:r>
          </w:p>
          <w:p w14:paraId="62A6221F" w14:textId="65756090" w:rsidR="00780B3A" w:rsidRPr="00780B3A" w:rsidRDefault="00780B3A" w:rsidP="00780B3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Wskaźnik poziomu naładowania akumulatora na ekranie.</w:t>
            </w:r>
          </w:p>
          <w:p w14:paraId="05D00997" w14:textId="63066933" w:rsidR="00780B3A" w:rsidRPr="00780B3A" w:rsidRDefault="00780B3A" w:rsidP="00780B3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Czas ładowania akumulatora: maks. 4 godziny.</w:t>
            </w:r>
          </w:p>
          <w:p w14:paraId="15266F40" w14:textId="07FEB128" w:rsidR="00780B3A" w:rsidRPr="00780B3A" w:rsidRDefault="00780B3A" w:rsidP="00780B3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Czas pracy na akumulatorze:</w:t>
            </w:r>
          </w:p>
          <w:p w14:paraId="0E12D219" w14:textId="11FE664B" w:rsidR="00780B3A" w:rsidRPr="00F50ACD" w:rsidRDefault="00780B3A" w:rsidP="00B4165E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>18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0 minut monitorowania,</w:t>
            </w:r>
          </w:p>
          <w:p w14:paraId="3056E33F" w14:textId="108ACFB9" w:rsidR="00982FAE" w:rsidRPr="00780B3A" w:rsidRDefault="00780B3A" w:rsidP="00B4165E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minimum 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>200</w:t>
            </w:r>
            <w:r w:rsidRPr="00780B3A">
              <w:rPr>
                <w:rFonts w:ascii="Calibri" w:hAnsi="Calibri" w:cs="Calibri"/>
                <w:sz w:val="18"/>
                <w:szCs w:val="18"/>
              </w:rPr>
              <w:t xml:space="preserve"> defibrylacji z maksymalną energią.</w:t>
            </w:r>
          </w:p>
        </w:tc>
        <w:tc>
          <w:tcPr>
            <w:tcW w:w="1701" w:type="dxa"/>
            <w:vAlign w:val="center"/>
          </w:tcPr>
          <w:p w14:paraId="1058B272" w14:textId="3E21F439" w:rsidR="00982FAE" w:rsidRPr="004F4563" w:rsidRDefault="006319F1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5C268A0" w14:textId="6DDB791C" w:rsidR="00982FAE" w:rsidRPr="004F4563" w:rsidRDefault="00982FAE" w:rsidP="0073057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1837" w:rsidRPr="004F4563" w14:paraId="1925FF3E" w14:textId="77777777" w:rsidTr="004510E8">
        <w:tc>
          <w:tcPr>
            <w:tcW w:w="709" w:type="dxa"/>
            <w:vAlign w:val="center"/>
          </w:tcPr>
          <w:p w14:paraId="4CE27CEB" w14:textId="77777777" w:rsidR="00711837" w:rsidRPr="004F4563" w:rsidRDefault="00711837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A0CEE05" w14:textId="6123D474" w:rsidR="00711837" w:rsidRPr="00711837" w:rsidRDefault="00711837" w:rsidP="00711837">
            <w:pPr>
              <w:rPr>
                <w:rFonts w:ascii="Calibri" w:hAnsi="Calibri" w:cs="Calibri"/>
                <w:sz w:val="18"/>
                <w:szCs w:val="18"/>
              </w:rPr>
            </w:pPr>
            <w:r w:rsidRPr="00711837">
              <w:rPr>
                <w:rFonts w:ascii="Calibri" w:hAnsi="Calibri" w:cs="Calibri"/>
                <w:sz w:val="18"/>
                <w:szCs w:val="18"/>
              </w:rPr>
              <w:t xml:space="preserve">Czas monitorowania z zasilaniem akumulatorowym: min. </w:t>
            </w:r>
            <w:r w:rsidR="0073057C" w:rsidRPr="0073057C">
              <w:rPr>
                <w:rFonts w:ascii="Calibri" w:hAnsi="Calibri" w:cs="Calibri"/>
                <w:b/>
                <w:bCs/>
                <w:sz w:val="18"/>
                <w:szCs w:val="18"/>
              </w:rPr>
              <w:t>6</w:t>
            </w:r>
            <w:r w:rsidRPr="0073057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11837">
              <w:rPr>
                <w:rFonts w:ascii="Calibri" w:hAnsi="Calibri" w:cs="Calibri"/>
                <w:sz w:val="18"/>
                <w:szCs w:val="18"/>
              </w:rPr>
              <w:t>godz.</w:t>
            </w:r>
          </w:p>
          <w:p w14:paraId="27DF11F9" w14:textId="0602CF23" w:rsidR="00711837" w:rsidRPr="00B4165E" w:rsidRDefault="00711837" w:rsidP="00711837">
            <w:pPr>
              <w:rPr>
                <w:rFonts w:ascii="Calibri" w:hAnsi="Calibri" w:cs="Calibri"/>
                <w:sz w:val="18"/>
                <w:szCs w:val="18"/>
              </w:rPr>
            </w:pPr>
            <w:r w:rsidRPr="00711837">
              <w:rPr>
                <w:rFonts w:ascii="Calibri" w:hAnsi="Calibri" w:cs="Calibri"/>
                <w:sz w:val="18"/>
                <w:szCs w:val="18"/>
              </w:rPr>
              <w:t xml:space="preserve">Zasilanie całkowicie naładowanego akumulatora pozwalające na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>200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 defibrylacji 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>e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nergią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 xml:space="preserve"> min</w:t>
            </w:r>
            <w:r w:rsidR="00CE47CA" w:rsidRPr="00F50ACD">
              <w:rPr>
                <w:rFonts w:ascii="Calibri" w:hAnsi="Calibri" w:cs="Calibri"/>
                <w:sz w:val="18"/>
                <w:szCs w:val="18"/>
              </w:rPr>
              <w:t>.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 xml:space="preserve"> 325J.</w:t>
            </w:r>
          </w:p>
        </w:tc>
        <w:tc>
          <w:tcPr>
            <w:tcW w:w="1701" w:type="dxa"/>
            <w:vAlign w:val="center"/>
          </w:tcPr>
          <w:p w14:paraId="33C145B0" w14:textId="024C57D2" w:rsidR="00711837" w:rsidRDefault="00711837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9B4EAD" w14:textId="6A0F73D4" w:rsidR="0073057C" w:rsidRPr="004F4563" w:rsidRDefault="0073057C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05D645AA" w:rsidR="00982FAE" w:rsidRPr="004F4563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B4165E">
              <w:rPr>
                <w:rFonts w:ascii="Calibri" w:hAnsi="Calibri" w:cs="Calibri"/>
                <w:sz w:val="18"/>
                <w:szCs w:val="18"/>
              </w:rPr>
              <w:t>Polska wersja językowa – menu, opis funkcji defibrylatora oraz komendy głosowe.</w:t>
            </w:r>
          </w:p>
        </w:tc>
        <w:tc>
          <w:tcPr>
            <w:tcW w:w="1701" w:type="dxa"/>
            <w:vAlign w:val="center"/>
          </w:tcPr>
          <w:p w14:paraId="62BA9549" w14:textId="16FF5C2A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CB82FC2" w14:textId="77777777" w:rsidR="006319F1" w:rsidRPr="00B4165E" w:rsidRDefault="006319F1" w:rsidP="00B4165E">
            <w:pPr>
              <w:rPr>
                <w:rFonts w:ascii="Calibri" w:hAnsi="Calibri" w:cs="Calibri"/>
                <w:sz w:val="18"/>
                <w:szCs w:val="18"/>
              </w:rPr>
            </w:pPr>
            <w:r w:rsidRPr="00B4165E">
              <w:rPr>
                <w:rFonts w:ascii="Calibri" w:hAnsi="Calibri" w:cs="Calibri"/>
                <w:sz w:val="18"/>
                <w:szCs w:val="18"/>
              </w:rPr>
              <w:t xml:space="preserve">Sterowanie funkcjami aparatu jak wybór energii, ładowanie, wyzwolenie wstrząsu, za pomocą elementów regulacyjnych na płycie czołowej. </w:t>
            </w:r>
          </w:p>
          <w:p w14:paraId="586B0BFE" w14:textId="6E22F826" w:rsidR="00982FAE" w:rsidRPr="004F4563" w:rsidRDefault="0073057C" w:rsidP="00B4165E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Wybór energii, ła</w:t>
            </w:r>
            <w:r w:rsidR="006319F1" w:rsidRPr="00F50ACD">
              <w:rPr>
                <w:rFonts w:ascii="Calibri" w:hAnsi="Calibri" w:cs="Calibri"/>
                <w:sz w:val="18"/>
                <w:szCs w:val="18"/>
              </w:rPr>
              <w:t>dowanie energii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6319F1" w:rsidRPr="00F50ACD">
              <w:rPr>
                <w:rFonts w:ascii="Calibri" w:hAnsi="Calibri" w:cs="Calibri"/>
                <w:sz w:val="18"/>
                <w:szCs w:val="18"/>
              </w:rPr>
              <w:t xml:space="preserve"> wyzwolenie energii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 i drukowanie</w:t>
            </w:r>
            <w:r w:rsidRPr="0073057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6319F1" w:rsidRPr="00B4165E">
              <w:rPr>
                <w:rFonts w:ascii="Calibri" w:hAnsi="Calibri" w:cs="Calibri"/>
                <w:sz w:val="18"/>
                <w:szCs w:val="18"/>
              </w:rPr>
              <w:t xml:space="preserve"> dostępne z przycisków na łyżkach twardych.</w:t>
            </w:r>
          </w:p>
        </w:tc>
        <w:tc>
          <w:tcPr>
            <w:tcW w:w="1701" w:type="dxa"/>
            <w:vAlign w:val="center"/>
          </w:tcPr>
          <w:p w14:paraId="1DB7EF8F" w14:textId="37CE316D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34D116BB" w:rsidR="00982FAE" w:rsidRPr="004F4563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 xml:space="preserve">W komplecie z urządzeniem łyżki </w:t>
            </w:r>
            <w:proofErr w:type="spellStart"/>
            <w:r w:rsidRPr="009035C8">
              <w:rPr>
                <w:rFonts w:ascii="Calibri" w:hAnsi="Calibri" w:cs="Calibri"/>
                <w:sz w:val="18"/>
                <w:szCs w:val="18"/>
              </w:rPr>
              <w:t>defibrylacyjne</w:t>
            </w:r>
            <w:proofErr w:type="spellEnd"/>
            <w:r w:rsidRPr="009035C8">
              <w:rPr>
                <w:rFonts w:ascii="Calibri" w:hAnsi="Calibri" w:cs="Calibri"/>
                <w:sz w:val="18"/>
                <w:szCs w:val="18"/>
              </w:rPr>
              <w:t xml:space="preserve"> dla dorosłych i zintegrowane dla dzieci</w:t>
            </w:r>
            <w:r w:rsidR="00F86C8E" w:rsidRPr="009035C8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035C8">
              <w:rPr>
                <w:rFonts w:ascii="Calibri" w:hAnsi="Calibri" w:cs="Calibri"/>
                <w:sz w:val="18"/>
                <w:szCs w:val="18"/>
              </w:rPr>
              <w:t>min</w:t>
            </w:r>
            <w:r w:rsidR="004957D7">
              <w:rPr>
                <w:rFonts w:ascii="Calibri" w:hAnsi="Calibri" w:cs="Calibri"/>
                <w:sz w:val="18"/>
                <w:szCs w:val="18"/>
              </w:rPr>
              <w:t>. po</w:t>
            </w:r>
            <w:r w:rsidRPr="009035C8">
              <w:rPr>
                <w:rFonts w:ascii="Calibri" w:hAnsi="Calibri" w:cs="Calibri"/>
                <w:sz w:val="18"/>
                <w:szCs w:val="18"/>
              </w:rPr>
              <w:t xml:space="preserve"> 1 </w:t>
            </w:r>
            <w:r w:rsidR="004957D7">
              <w:rPr>
                <w:rFonts w:ascii="Calibri" w:hAnsi="Calibri" w:cs="Calibri"/>
                <w:sz w:val="18"/>
                <w:szCs w:val="18"/>
              </w:rPr>
              <w:t>zestawie</w:t>
            </w:r>
            <w:r w:rsidR="00CE47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01202E72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  <w:r w:rsidR="001F533C">
              <w:rPr>
                <w:rFonts w:ascii="Calibri" w:hAnsi="Calibri" w:cs="Calibri"/>
                <w:sz w:val="18"/>
                <w:szCs w:val="18"/>
              </w:rPr>
              <w:t xml:space="preserve">, podać 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F533C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1F533C" w:rsidRPr="004F4563" w:rsidRDefault="001F533C" w:rsidP="001F533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7811822B" w:rsidR="001F533C" w:rsidRPr="00F50ACD" w:rsidRDefault="001F533C" w:rsidP="001F533C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 xml:space="preserve">Możliwość wykonania kardiowersji z użyciem łyżek standardowych/twardych lub elektrod  </w:t>
            </w:r>
            <w:proofErr w:type="spellStart"/>
            <w:r w:rsidRPr="00F50ACD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F50ACD">
              <w:rPr>
                <w:rFonts w:ascii="Calibri" w:hAnsi="Calibri" w:cs="Calibri"/>
                <w:sz w:val="18"/>
                <w:szCs w:val="18"/>
              </w:rPr>
              <w:t xml:space="preserve"> z podłączeniem kabla EKG.</w:t>
            </w:r>
          </w:p>
        </w:tc>
        <w:tc>
          <w:tcPr>
            <w:tcW w:w="1701" w:type="dxa"/>
            <w:vAlign w:val="center"/>
          </w:tcPr>
          <w:p w14:paraId="1205C97A" w14:textId="5C3C3771" w:rsidR="001F533C" w:rsidRPr="004F4563" w:rsidRDefault="001F533C" w:rsidP="001F533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692AB718" w:rsidR="001F533C" w:rsidRPr="004F4563" w:rsidRDefault="001F533C" w:rsidP="001F533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83217AF" w14:textId="77777777" w:rsidTr="001F533C">
        <w:trPr>
          <w:trHeight w:val="1585"/>
        </w:trPr>
        <w:tc>
          <w:tcPr>
            <w:tcW w:w="709" w:type="dxa"/>
            <w:vAlign w:val="center"/>
          </w:tcPr>
          <w:p w14:paraId="352CED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DC785A" w14:textId="77777777" w:rsidR="00532D55" w:rsidRDefault="00780B3A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Stymulacja zewnętrzna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04A0F294" w14:textId="3746250E" w:rsidR="00780B3A" w:rsidRPr="00780B3A" w:rsidRDefault="00780B3A" w:rsidP="00780B3A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Tryb stymulacji: „na żądanie” oraz asynchroniczny.</w:t>
            </w:r>
          </w:p>
          <w:p w14:paraId="28AB4A20" w14:textId="63A19E38" w:rsidR="00780B3A" w:rsidRPr="00780B3A" w:rsidRDefault="00780B3A" w:rsidP="00780B3A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 xml:space="preserve">Zakres częstotliwości: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1F533C" w:rsidRPr="00F50ACD">
              <w:rPr>
                <w:rFonts w:ascii="Calibri" w:hAnsi="Calibri" w:cs="Calibri"/>
                <w:sz w:val="18"/>
                <w:szCs w:val="18"/>
              </w:rPr>
              <w:t>40-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170</w:t>
            </w:r>
            <w:r w:rsidRPr="00780B3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780B3A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780B3A">
              <w:rPr>
                <w:rFonts w:ascii="Calibri" w:hAnsi="Calibri" w:cs="Calibri"/>
                <w:sz w:val="18"/>
                <w:szCs w:val="18"/>
              </w:rPr>
              <w:t>./min.</w:t>
            </w:r>
          </w:p>
          <w:p w14:paraId="1791C2D0" w14:textId="00C03DCC" w:rsidR="00780B3A" w:rsidRPr="00F50ACD" w:rsidRDefault="00780B3A" w:rsidP="00AF376F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 xml:space="preserve">Zakres natężenia prądu: minimum 5–180 </w:t>
            </w:r>
            <w:proofErr w:type="spellStart"/>
            <w:r w:rsidRPr="00780B3A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780B3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1A428FDF" w:rsidR="00532D55" w:rsidRPr="004F4563" w:rsidRDefault="00AF376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098EEBE1" w:rsidR="00532D55" w:rsidRPr="004F4563" w:rsidRDefault="00532D55" w:rsidP="001F533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AFE3464" w14:textId="77777777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Monitorowanie EKG:</w:t>
            </w:r>
          </w:p>
          <w:p w14:paraId="27B2A284" w14:textId="593E546F" w:rsidR="00DB7623" w:rsidRPr="00F50ACD" w:rsidRDefault="00DB7623" w:rsidP="00DB7623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Monitorowanie EKG w zakresie HR: 20–</w:t>
            </w:r>
            <w:r w:rsidR="001F533C" w:rsidRPr="00F50ACD">
              <w:rPr>
                <w:rFonts w:ascii="Calibri" w:hAnsi="Calibri" w:cs="Calibri"/>
                <w:sz w:val="18"/>
                <w:szCs w:val="18"/>
              </w:rPr>
              <w:t>25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0 </w:t>
            </w:r>
            <w:proofErr w:type="spellStart"/>
            <w:r w:rsidRPr="00F50ACD">
              <w:rPr>
                <w:rFonts w:ascii="Calibri" w:hAnsi="Calibri" w:cs="Calibri"/>
                <w:sz w:val="18"/>
                <w:szCs w:val="18"/>
              </w:rPr>
              <w:t>bpm</w:t>
            </w:r>
            <w:proofErr w:type="spellEnd"/>
            <w:r w:rsidRPr="00F50ACD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718411F9" w14:textId="00FAB6CB" w:rsidR="00DB7623" w:rsidRPr="00F50ACD" w:rsidRDefault="001F533C" w:rsidP="00DB7623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 xml:space="preserve">Kable EKG do badania </w:t>
            </w:r>
            <w:r w:rsidR="00DB7623" w:rsidRPr="00F50ACD">
              <w:rPr>
                <w:rFonts w:ascii="Calibri" w:hAnsi="Calibri" w:cs="Calibri"/>
                <w:sz w:val="18"/>
                <w:szCs w:val="18"/>
              </w:rPr>
              <w:t>12-odprowadzeniowego EKG.</w:t>
            </w:r>
          </w:p>
          <w:p w14:paraId="4A35D5D2" w14:textId="0307FF3B" w:rsidR="00DB7623" w:rsidRPr="00F50ACD" w:rsidRDefault="00DB7623" w:rsidP="00DB7623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 xml:space="preserve">Wyświetlanie </w:t>
            </w:r>
            <w:r w:rsidR="001F533C" w:rsidRPr="00F50ACD">
              <w:rPr>
                <w:rFonts w:ascii="Calibri" w:hAnsi="Calibri" w:cs="Calibri"/>
                <w:sz w:val="18"/>
                <w:szCs w:val="18"/>
              </w:rPr>
              <w:t xml:space="preserve">min. 2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krzywych dynamicznych jednocześnie.</w:t>
            </w:r>
          </w:p>
        </w:tc>
        <w:tc>
          <w:tcPr>
            <w:tcW w:w="1701" w:type="dxa"/>
            <w:vAlign w:val="center"/>
          </w:tcPr>
          <w:p w14:paraId="0E58BAB3" w14:textId="1C2B1A46" w:rsidR="00DB7623" w:rsidRPr="004F4563" w:rsidRDefault="00F50ACD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CFF1D98" w14:textId="03101C60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25EE52C9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Możliwość zapamiętywania danych pacjenta, zdarzeń (łącznie z krzywymi i uwagami), zapisy krzywych ciągłych oraz zapisy impedancji pacjenta. Możliwość wyboru i drukowania raportów oraz przenoszenia zapisanych informacji za pomocą metod komunikacji przewodowej i bezprzewodowej.</w:t>
            </w:r>
          </w:p>
        </w:tc>
        <w:tc>
          <w:tcPr>
            <w:tcW w:w="1701" w:type="dxa"/>
            <w:vAlign w:val="center"/>
          </w:tcPr>
          <w:p w14:paraId="57593FE3" w14:textId="7F31E465" w:rsidR="00DB7623" w:rsidRPr="004F4563" w:rsidRDefault="00F50ACD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023C53CC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08EFBD2E" w14:textId="77777777" w:rsidTr="004510E8">
        <w:tc>
          <w:tcPr>
            <w:tcW w:w="709" w:type="dxa"/>
            <w:vAlign w:val="center"/>
          </w:tcPr>
          <w:p w14:paraId="74E06001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D69667" w14:textId="0E585615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Archiwizacja minimum 360 minut ciągłego monitorowania EKG lub 400 pojedynczych zdarzeń z krzywymi. Maksymalna pojemność pamięci dla jednego pacjenta min.</w:t>
            </w:r>
            <w:r w:rsidR="00F06E3A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100 pojedynczych raportów zdarzeń z krzywymi i min.</w:t>
            </w:r>
            <w:r w:rsidR="00F06E3A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90 minut ciągłego zapisu EKG. Komunikacja bezprzewodowa i przewodowa.</w:t>
            </w:r>
          </w:p>
          <w:p w14:paraId="5ECFF69B" w14:textId="6DEB18AD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Nie dopuszcza się transferu danych przy pomocy kart SD/USB ze względu na możliwość utraty danych wrażliwych</w:t>
            </w:r>
            <w:r w:rsidR="00F06E3A" w:rsidRPr="00F50AC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B34760B" w14:textId="7A246ED9" w:rsidR="00DB7623" w:rsidRPr="004F4563" w:rsidRDefault="00F50ACD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6A166C0" w14:textId="5F676218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FE71398" w14:textId="77777777" w:rsidTr="004510E8">
        <w:tc>
          <w:tcPr>
            <w:tcW w:w="709" w:type="dxa"/>
            <w:vAlign w:val="center"/>
          </w:tcPr>
          <w:p w14:paraId="3DE37392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D0DF7F9" w14:textId="77777777" w:rsidR="00DB7623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Rejestrator termiczny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17343CE" w14:textId="754BBA35" w:rsidR="00DB7623" w:rsidRPr="00780B3A" w:rsidRDefault="00DB7623" w:rsidP="00DB762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Wbudowany rejestrator termiczny.</w:t>
            </w:r>
          </w:p>
          <w:p w14:paraId="6FC537B9" w14:textId="6F1E95C3" w:rsidR="00DB7623" w:rsidRPr="00780B3A" w:rsidRDefault="00DB7623" w:rsidP="00DB762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Szerokość papieru: minimum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 90</w:t>
            </w:r>
            <w:r w:rsidR="00F06E3A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80B3A">
              <w:rPr>
                <w:rFonts w:ascii="Calibri" w:hAnsi="Calibri" w:cs="Calibri"/>
                <w:sz w:val="18"/>
                <w:szCs w:val="18"/>
              </w:rPr>
              <w:t>mm.</w:t>
            </w:r>
          </w:p>
          <w:p w14:paraId="69AB680F" w14:textId="504A7F16" w:rsidR="00DB7623" w:rsidRPr="00780B3A" w:rsidRDefault="00DB7623" w:rsidP="00DB762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Wydruk obejmujący co najmniej:</w:t>
            </w:r>
          </w:p>
          <w:p w14:paraId="4E71E2D2" w14:textId="761A72F1" w:rsidR="00DB7623" w:rsidRPr="00780B3A" w:rsidRDefault="00DB7623" w:rsidP="00DB7623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780B3A">
              <w:rPr>
                <w:rFonts w:ascii="Calibri" w:hAnsi="Calibri" w:cs="Calibri"/>
                <w:sz w:val="18"/>
                <w:szCs w:val="18"/>
              </w:rPr>
              <w:t>atę</w:t>
            </w:r>
            <w:r w:rsidRPr="004522DF">
              <w:rPr>
                <w:rFonts w:ascii="Calibri" w:hAnsi="Calibri" w:cs="Calibri"/>
                <w:sz w:val="18"/>
                <w:szCs w:val="18"/>
              </w:rPr>
              <w:t>/</w:t>
            </w:r>
            <w:r w:rsidRPr="00780B3A">
              <w:rPr>
                <w:rFonts w:ascii="Calibri" w:hAnsi="Calibri" w:cs="Calibri"/>
                <w:sz w:val="18"/>
                <w:szCs w:val="18"/>
              </w:rPr>
              <w:t>godzinę,</w:t>
            </w:r>
          </w:p>
          <w:p w14:paraId="5AD7DA6A" w14:textId="7BC5392B" w:rsidR="00DB7623" w:rsidRPr="00780B3A" w:rsidRDefault="00DB7623" w:rsidP="00DB7623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szybkość papieru</w:t>
            </w:r>
            <w:r>
              <w:rPr>
                <w:rFonts w:ascii="Calibri" w:hAnsi="Calibri" w:cs="Calibri"/>
                <w:sz w:val="18"/>
                <w:szCs w:val="18"/>
              </w:rPr>
              <w:t>/</w:t>
            </w:r>
            <w:r w:rsidRPr="003C5B16">
              <w:rPr>
                <w:rFonts w:ascii="Calibri" w:hAnsi="Calibri" w:cs="Calibri"/>
                <w:sz w:val="18"/>
                <w:szCs w:val="18"/>
              </w:rPr>
              <w:t>drukarki</w:t>
            </w:r>
          </w:p>
          <w:p w14:paraId="0E2971A6" w14:textId="7ADD4538" w:rsidR="00DB7623" w:rsidRPr="007D5E1D" w:rsidRDefault="00DB7623" w:rsidP="00DB7623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7D5E1D">
              <w:rPr>
                <w:rFonts w:ascii="Calibri" w:hAnsi="Calibri" w:cs="Calibri"/>
                <w:sz w:val="18"/>
                <w:szCs w:val="18"/>
              </w:rPr>
              <w:t>adno</w:t>
            </w:r>
            <w:r w:rsidR="007D5E1D" w:rsidRPr="007D5E1D">
              <w:rPr>
                <w:rFonts w:ascii="Calibri" w:hAnsi="Calibri" w:cs="Calibri"/>
                <w:sz w:val="18"/>
                <w:szCs w:val="18"/>
              </w:rPr>
              <w:t>t</w:t>
            </w:r>
            <w:r w:rsidRPr="007D5E1D">
              <w:rPr>
                <w:rFonts w:ascii="Calibri" w:hAnsi="Calibri" w:cs="Calibri"/>
                <w:sz w:val="18"/>
                <w:szCs w:val="18"/>
              </w:rPr>
              <w:t>acje odprowadzenia,</w:t>
            </w:r>
          </w:p>
          <w:p w14:paraId="115D8D0C" w14:textId="004CF883" w:rsidR="00DB7623" w:rsidRPr="00780B3A" w:rsidRDefault="00DB7623" w:rsidP="00DB7623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7D5E1D">
              <w:rPr>
                <w:rFonts w:ascii="Calibri" w:hAnsi="Calibri" w:cs="Calibri"/>
                <w:sz w:val="18"/>
                <w:szCs w:val="18"/>
              </w:rPr>
              <w:t>numer ID lub dane pacjenta</w:t>
            </w:r>
            <w:r w:rsidRPr="00780B3A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9D5901D" w14:textId="2BC0A0FA" w:rsidR="00DB7623" w:rsidRPr="00AF376F" w:rsidRDefault="00DB7623" w:rsidP="00DB7623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minimum 3 krzywe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dynamiczne</w:t>
            </w:r>
          </w:p>
        </w:tc>
        <w:tc>
          <w:tcPr>
            <w:tcW w:w="1701" w:type="dxa"/>
            <w:vAlign w:val="center"/>
          </w:tcPr>
          <w:p w14:paraId="71068DD6" w14:textId="32BFA3AE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1BE3F6C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CBD5286" w14:textId="77777777" w:rsidTr="004510E8">
        <w:tc>
          <w:tcPr>
            <w:tcW w:w="709" w:type="dxa"/>
            <w:vAlign w:val="center"/>
          </w:tcPr>
          <w:p w14:paraId="5079664B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C5635DE" w14:textId="517496A9" w:rsidR="00DB7623" w:rsidRPr="00780B3A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Możliwość wydruku minimum 15 s krzywej EKG, w tym minimum 5 s z pamięci urządzenia.</w:t>
            </w:r>
          </w:p>
        </w:tc>
        <w:tc>
          <w:tcPr>
            <w:tcW w:w="1701" w:type="dxa"/>
            <w:vAlign w:val="center"/>
          </w:tcPr>
          <w:p w14:paraId="725D71B1" w14:textId="27BD702E" w:rsidR="00DB762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5DF90A9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0665D504" w14:textId="77777777" w:rsidTr="004510E8">
        <w:tc>
          <w:tcPr>
            <w:tcW w:w="709" w:type="dxa"/>
            <w:vAlign w:val="center"/>
          </w:tcPr>
          <w:p w14:paraId="3CE47F2E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EFCD79" w14:textId="2CDB17CB" w:rsidR="00DB7623" w:rsidRPr="00780B3A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Wydruk</w:t>
            </w:r>
            <w:r w:rsidRPr="00AF376F">
              <w:rPr>
                <w:rFonts w:ascii="Calibri" w:hAnsi="Calibri" w:cs="Calibri"/>
                <w:sz w:val="18"/>
                <w:szCs w:val="18"/>
              </w:rPr>
              <w:t xml:space="preserve"> automatyczny, na żądanie.</w:t>
            </w:r>
          </w:p>
        </w:tc>
        <w:tc>
          <w:tcPr>
            <w:tcW w:w="1701" w:type="dxa"/>
            <w:vAlign w:val="center"/>
          </w:tcPr>
          <w:p w14:paraId="1EAA528E" w14:textId="318453E3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72DE2E3" w14:textId="2D8408CA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5D11BBD3" w14:textId="77777777" w:rsidTr="004510E8">
        <w:tc>
          <w:tcPr>
            <w:tcW w:w="709" w:type="dxa"/>
            <w:vAlign w:val="center"/>
          </w:tcPr>
          <w:p w14:paraId="0EE7965F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4DCC250A" w:rsidR="00DB7623" w:rsidRPr="00AF376F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Wbudowane alarmy dźwiękowe i wzrokowe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716EE8E4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3D51E7E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39B0B8E" w14:textId="77777777" w:rsidTr="004510E8">
        <w:tc>
          <w:tcPr>
            <w:tcW w:w="709" w:type="dxa"/>
            <w:vAlign w:val="center"/>
          </w:tcPr>
          <w:p w14:paraId="3EE52155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73C9FAA" w14:textId="50594BF2" w:rsidR="00DB7623" w:rsidRPr="00780B3A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Możliwość natychmiastowego wyłączenia wszystkich alarmów za pomocą jednego przycisku/ikony.</w:t>
            </w:r>
          </w:p>
        </w:tc>
        <w:tc>
          <w:tcPr>
            <w:tcW w:w="1701" w:type="dxa"/>
            <w:vAlign w:val="center"/>
          </w:tcPr>
          <w:p w14:paraId="6BC646EC" w14:textId="2D514055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09BC9D7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21F28E0" w14:textId="77777777" w:rsidTr="004510E8">
        <w:tc>
          <w:tcPr>
            <w:tcW w:w="709" w:type="dxa"/>
            <w:vAlign w:val="center"/>
          </w:tcPr>
          <w:p w14:paraId="21002565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A74D9D" w14:textId="11204677" w:rsidR="00DB7623" w:rsidRPr="00AF376F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Możliwość zarządzania alarmami, możliwość wyciszenia w zakresie min.</w:t>
            </w:r>
            <w:r w:rsidR="00F06E3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C2558">
              <w:rPr>
                <w:rFonts w:ascii="Calibri" w:hAnsi="Calibri" w:cs="Calibri"/>
                <w:sz w:val="18"/>
                <w:szCs w:val="18"/>
              </w:rPr>
              <w:t>2-15 min.</w:t>
            </w:r>
          </w:p>
        </w:tc>
        <w:tc>
          <w:tcPr>
            <w:tcW w:w="1701" w:type="dxa"/>
            <w:vAlign w:val="center"/>
          </w:tcPr>
          <w:p w14:paraId="3659432C" w14:textId="3F40AD4C" w:rsidR="00DB762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Tak,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podac</w:t>
            </w:r>
            <w:proofErr w:type="spellEnd"/>
          </w:p>
        </w:tc>
        <w:tc>
          <w:tcPr>
            <w:tcW w:w="2410" w:type="dxa"/>
            <w:vAlign w:val="center"/>
          </w:tcPr>
          <w:p w14:paraId="1972BF3C" w14:textId="5BCBF2F5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1A910667" w14:textId="77777777" w:rsidTr="004510E8">
        <w:tc>
          <w:tcPr>
            <w:tcW w:w="709" w:type="dxa"/>
            <w:vAlign w:val="center"/>
          </w:tcPr>
          <w:p w14:paraId="0C5F88C3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74CAE33" w14:textId="77777777" w:rsidR="00DB7623" w:rsidRPr="009D0B14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Dodatkowe moduły monitorujące:</w:t>
            </w:r>
          </w:p>
          <w:p w14:paraId="17149AF4" w14:textId="6D8274C1" w:rsidR="00F06E3A" w:rsidRPr="009D0B14" w:rsidRDefault="00F06E3A" w:rsidP="00DB7623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Pomiar EKG,</w:t>
            </w:r>
          </w:p>
          <w:p w14:paraId="23C38E28" w14:textId="000691D0" w:rsidR="00DB7623" w:rsidRPr="009D0B14" w:rsidRDefault="00DB7623" w:rsidP="00DB7623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 xml:space="preserve">Pomiar saturacji </w:t>
            </w:r>
            <w:proofErr w:type="spellStart"/>
            <w:r w:rsidRPr="009D0B14">
              <w:rPr>
                <w:rFonts w:ascii="Calibri" w:hAnsi="Calibri" w:cs="Calibri"/>
                <w:sz w:val="18"/>
                <w:szCs w:val="18"/>
              </w:rPr>
              <w:t>SpO</w:t>
            </w:r>
            <w:proofErr w:type="spellEnd"/>
            <w:r w:rsidRPr="009D0B14">
              <w:rPr>
                <w:rFonts w:ascii="Calibri" w:hAnsi="Calibri" w:cs="Calibri"/>
                <w:sz w:val="18"/>
                <w:szCs w:val="18"/>
              </w:rPr>
              <w:t>₂.</w:t>
            </w:r>
          </w:p>
          <w:p w14:paraId="20314DC7" w14:textId="77777777" w:rsidR="00DB7623" w:rsidRPr="009D0B14" w:rsidRDefault="00DB7623" w:rsidP="00DB7623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Pomiar ciśnienia nieinwazyjnego NIBP.</w:t>
            </w:r>
          </w:p>
          <w:p w14:paraId="480E6506" w14:textId="67E49DC4" w:rsidR="00DB7623" w:rsidRPr="009D0B14" w:rsidRDefault="00F06E3A" w:rsidP="00DB7623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Opcjonalnie m</w:t>
            </w:r>
            <w:r w:rsidR="00DB7623" w:rsidRPr="009D0B14">
              <w:rPr>
                <w:rFonts w:ascii="Calibri" w:hAnsi="Calibri" w:cs="Calibri"/>
                <w:sz w:val="18"/>
                <w:szCs w:val="18"/>
              </w:rPr>
              <w:t xml:space="preserve">ożliwość </w:t>
            </w:r>
            <w:proofErr w:type="spellStart"/>
            <w:r w:rsidR="00DB7623" w:rsidRPr="009D0B14">
              <w:rPr>
                <w:rFonts w:ascii="Calibri" w:hAnsi="Calibri" w:cs="Calibri"/>
                <w:sz w:val="18"/>
                <w:szCs w:val="18"/>
              </w:rPr>
              <w:t>kapnografi</w:t>
            </w:r>
            <w:proofErr w:type="spellEnd"/>
            <w:r w:rsidR="00DB7623" w:rsidRPr="009D0B1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="00DB7623" w:rsidRPr="009D0B14">
              <w:rPr>
                <w:rFonts w:ascii="Calibri" w:hAnsi="Calibri" w:cs="Calibri"/>
                <w:sz w:val="18"/>
                <w:szCs w:val="18"/>
              </w:rPr>
              <w:t>EtCO</w:t>
            </w:r>
            <w:proofErr w:type="spellEnd"/>
            <w:r w:rsidR="00DB7623" w:rsidRPr="009D0B14">
              <w:rPr>
                <w:rFonts w:ascii="Calibri" w:hAnsi="Calibri" w:cs="Calibri"/>
                <w:sz w:val="18"/>
                <w:szCs w:val="18"/>
              </w:rPr>
              <w:t>₂.</w:t>
            </w:r>
          </w:p>
        </w:tc>
        <w:tc>
          <w:tcPr>
            <w:tcW w:w="1701" w:type="dxa"/>
            <w:vAlign w:val="center"/>
          </w:tcPr>
          <w:p w14:paraId="6B467C41" w14:textId="20CB06FF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</w:t>
            </w:r>
            <w:r w:rsidR="0075457C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>dać</w:t>
            </w:r>
          </w:p>
        </w:tc>
        <w:tc>
          <w:tcPr>
            <w:tcW w:w="2410" w:type="dxa"/>
            <w:vAlign w:val="center"/>
          </w:tcPr>
          <w:p w14:paraId="18F5A6F4" w14:textId="726A4D66" w:rsidR="00E034B2" w:rsidRPr="004F4563" w:rsidRDefault="00E034B2" w:rsidP="00E034B2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A19CB18" w14:textId="510FAD1F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2E47505C" w14:textId="77777777" w:rsidTr="004510E8">
        <w:tc>
          <w:tcPr>
            <w:tcW w:w="709" w:type="dxa"/>
            <w:vAlign w:val="center"/>
          </w:tcPr>
          <w:p w14:paraId="48AF571D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786C136" w14:textId="72A9799D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Auto-test bez udziału użytkownika w trybie pracy akumulatorowej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akumulatorowo-sieciowego ora</w:t>
            </w:r>
            <w:r w:rsidR="0075457C" w:rsidRPr="00F50ACD">
              <w:rPr>
                <w:rFonts w:ascii="Calibri" w:hAnsi="Calibri" w:cs="Calibri"/>
                <w:sz w:val="18"/>
                <w:szCs w:val="18"/>
              </w:rPr>
              <w:t>z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 zasilania zewnętrznego.</w:t>
            </w:r>
          </w:p>
          <w:p w14:paraId="17AEFFD9" w14:textId="77777777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9ADC822" w14:textId="2F99E965" w:rsidR="00DB7623" w:rsidRPr="00AF376F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Możliwość wydruku auto-testu na żądanie.</w:t>
            </w:r>
          </w:p>
        </w:tc>
        <w:tc>
          <w:tcPr>
            <w:tcW w:w="1701" w:type="dxa"/>
            <w:vAlign w:val="center"/>
          </w:tcPr>
          <w:p w14:paraId="5C6AA5F3" w14:textId="77777777" w:rsidR="00DB7623" w:rsidRPr="009D0B14" w:rsidRDefault="00DB7623" w:rsidP="00F50AC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Tak</w:t>
            </w:r>
          </w:p>
          <w:p w14:paraId="3EC20002" w14:textId="3154B1CE" w:rsidR="00DB7623" w:rsidRPr="009D0B14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a) brak auto-testu</w:t>
            </w:r>
            <w:r w:rsidR="0062746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D0B14">
              <w:rPr>
                <w:rFonts w:ascii="Calibri" w:hAnsi="Calibri" w:cs="Calibri"/>
                <w:sz w:val="18"/>
                <w:szCs w:val="18"/>
              </w:rPr>
              <w:t>– 0 pkt.</w:t>
            </w:r>
          </w:p>
          <w:p w14:paraId="719706E7" w14:textId="7DFB27AE" w:rsidR="00DB7623" w:rsidRPr="009D0B14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b) możliwość wykonywania auto</w:t>
            </w:r>
            <w:r w:rsidR="0062746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62746C" w:rsidRPr="009D0B14">
              <w:rPr>
                <w:rFonts w:ascii="Calibri" w:hAnsi="Calibri" w:cs="Calibri"/>
                <w:sz w:val="18"/>
                <w:szCs w:val="18"/>
              </w:rPr>
              <w:t xml:space="preserve">– </w:t>
            </w:r>
            <w:r w:rsidRPr="009D0B14">
              <w:rPr>
                <w:rFonts w:ascii="Calibri" w:hAnsi="Calibri" w:cs="Calibri"/>
                <w:sz w:val="18"/>
                <w:szCs w:val="18"/>
              </w:rPr>
              <w:t>testu</w:t>
            </w:r>
            <w:r w:rsidR="0062746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D0B14">
              <w:rPr>
                <w:rFonts w:ascii="Calibri" w:hAnsi="Calibri" w:cs="Calibri"/>
                <w:sz w:val="18"/>
                <w:szCs w:val="18"/>
              </w:rPr>
              <w:t>– 5 pkt.</w:t>
            </w:r>
          </w:p>
          <w:p w14:paraId="50207343" w14:textId="77777777" w:rsidR="00C31B4A" w:rsidRPr="009D0B14" w:rsidRDefault="00C31B4A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6AE37699" w14:textId="3E900C31" w:rsidR="00DB7623" w:rsidRPr="004F4563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349B8E7" w14:textId="37309C1A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1AA16408" w14:textId="77777777" w:rsidTr="004510E8">
        <w:tc>
          <w:tcPr>
            <w:tcW w:w="709" w:type="dxa"/>
            <w:vAlign w:val="center"/>
          </w:tcPr>
          <w:p w14:paraId="50BA970B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1AAA9CC" w14:textId="77777777" w:rsidR="00DB7623" w:rsidRPr="001C2558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Wyposażenie:</w:t>
            </w:r>
          </w:p>
          <w:p w14:paraId="4B40DDFC" w14:textId="77777777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 xml:space="preserve">Kabel EKG 3-żyłowy lub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10-żyłowy </w:t>
            </w:r>
            <w:r w:rsidRPr="001C2558">
              <w:rPr>
                <w:rFonts w:ascii="Calibri" w:hAnsi="Calibri" w:cs="Calibri"/>
                <w:sz w:val="18"/>
                <w:szCs w:val="18"/>
              </w:rPr>
              <w:t>– 1 zestaw</w:t>
            </w:r>
          </w:p>
          <w:p w14:paraId="1290F573" w14:textId="77777777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 xml:space="preserve">Elektrody </w:t>
            </w:r>
            <w:proofErr w:type="spellStart"/>
            <w:r w:rsidRPr="001C2558">
              <w:rPr>
                <w:rFonts w:ascii="Calibri" w:hAnsi="Calibri" w:cs="Calibri"/>
                <w:sz w:val="18"/>
                <w:szCs w:val="18"/>
              </w:rPr>
              <w:t>defibrylacyjne</w:t>
            </w:r>
            <w:proofErr w:type="spellEnd"/>
            <w:r w:rsidRPr="001C255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C2558">
              <w:rPr>
                <w:rFonts w:ascii="Calibri" w:hAnsi="Calibri" w:cs="Calibri"/>
                <w:sz w:val="18"/>
                <w:szCs w:val="18"/>
              </w:rPr>
              <w:t>jednopacjentowe</w:t>
            </w:r>
            <w:proofErr w:type="spellEnd"/>
            <w:r w:rsidRPr="001C2558">
              <w:rPr>
                <w:rFonts w:ascii="Calibri" w:hAnsi="Calibri" w:cs="Calibri"/>
                <w:sz w:val="18"/>
                <w:szCs w:val="18"/>
              </w:rPr>
              <w:t xml:space="preserve"> – minimum 2 komplety.</w:t>
            </w:r>
          </w:p>
          <w:p w14:paraId="5E24FBA4" w14:textId="272E36EC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Elektrody pediatryczne</w:t>
            </w:r>
            <w:r w:rsidR="00BE77AE" w:rsidRPr="001C2558"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1C2558">
              <w:rPr>
                <w:rFonts w:ascii="Calibri" w:hAnsi="Calibri" w:cs="Calibri"/>
                <w:sz w:val="18"/>
                <w:szCs w:val="18"/>
              </w:rPr>
              <w:t>1 komplet</w:t>
            </w:r>
          </w:p>
          <w:p w14:paraId="4BD6ABA1" w14:textId="77777777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Adapter/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kabe</w:t>
            </w:r>
            <w:r w:rsidRPr="002F0427">
              <w:rPr>
                <w:rFonts w:ascii="Calibri" w:hAnsi="Calibri" w:cs="Calibri"/>
                <w:b/>
                <w:bCs/>
                <w:sz w:val="18"/>
                <w:szCs w:val="18"/>
              </w:rPr>
              <w:t>l</w:t>
            </w:r>
            <w:r w:rsidRPr="001C2558">
              <w:rPr>
                <w:rFonts w:ascii="Calibri" w:hAnsi="Calibri" w:cs="Calibri"/>
                <w:sz w:val="18"/>
                <w:szCs w:val="18"/>
              </w:rPr>
              <w:t xml:space="preserve"> do elektrod – 1 szt.</w:t>
            </w:r>
          </w:p>
          <w:p w14:paraId="05830C4B" w14:textId="77777777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Żel do defibrylacji – minimum 1 szt.</w:t>
            </w:r>
          </w:p>
          <w:p w14:paraId="0F7B53B2" w14:textId="77777777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Papier termiczny – minimum 4 rolki.</w:t>
            </w:r>
          </w:p>
          <w:p w14:paraId="09467ADB" w14:textId="32FDC730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 xml:space="preserve">Stojak jezdny ze stali nierdzewnej na 6 łożyskowanych kołach z dwoma hamulcami, wyposażony w kosz na akcesoria (tj. kosz o konstrukcji umożliwiającej przechowywanie kompletu akcesoriów defibrylatora (elektrody, przewody, papier termiczny, żel) w sposób uporządkowany i bezpieczny, przystosowany do użytkowania w warunkach klinicznych) i system montażowy zabezpieczający przed zrzuceniem oraz umożliwiający szybkie wypięcie bez użycia narzędzi lub </w:t>
            </w:r>
          </w:p>
          <w:p w14:paraId="21416195" w14:textId="33024A3C" w:rsidR="00DB7623" w:rsidRPr="002F0427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Stojak medyczny z podstawą stalową malowaną proszkowo, z obniżonym środkiem ciężkości, na kółkach w obudowie z tworzywa sztucznego o średnicy min.</w:t>
            </w:r>
            <w:r w:rsidR="00BE77AE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75 mm, w tym trzy z blokadą. Wymiary: wysokość od podłoża do tacki: min.</w:t>
            </w:r>
            <w:r w:rsidR="00BE77AE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1000 mm. Stojak medyczny z wyposażeniem: min.</w:t>
            </w:r>
            <w:r w:rsidR="00A863D2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 taca, min.</w:t>
            </w:r>
            <w:r w:rsidR="00A863D2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 uchwyt do prowadzenia i/lub min.</w:t>
            </w:r>
            <w:r w:rsidR="00A863D2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 koszyk na akcesoria</w:t>
            </w:r>
            <w:r w:rsidR="00A863D2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  <w:r w:rsidRPr="002F042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44949C6" w14:textId="511CE05A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485DEB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</w:tr>
      <w:tr w:rsidR="00DB7623" w:rsidRPr="004F4563" w14:paraId="0BD83ED1" w14:textId="77777777" w:rsidTr="004510E8">
        <w:tc>
          <w:tcPr>
            <w:tcW w:w="709" w:type="dxa"/>
            <w:vAlign w:val="center"/>
          </w:tcPr>
          <w:p w14:paraId="3C87489E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F9BAB4" w14:textId="3FEC6457" w:rsidR="00DB7623" w:rsidRPr="00AF376F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Waga aparatu w pełnej gotowości do interwencji z akumulatorem: do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9</w:t>
            </w:r>
            <w:r w:rsidRPr="00AF376F">
              <w:rPr>
                <w:rFonts w:ascii="Calibri" w:hAnsi="Calibri" w:cs="Calibri"/>
                <w:sz w:val="18"/>
                <w:szCs w:val="18"/>
              </w:rPr>
              <w:t xml:space="preserve"> kg.</w:t>
            </w:r>
          </w:p>
        </w:tc>
        <w:tc>
          <w:tcPr>
            <w:tcW w:w="1701" w:type="dxa"/>
            <w:vAlign w:val="center"/>
          </w:tcPr>
          <w:p w14:paraId="3944B214" w14:textId="77777777" w:rsidR="00DB7623" w:rsidRPr="00AF376F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Tak</w:t>
            </w:r>
          </w:p>
          <w:p w14:paraId="1B707971" w14:textId="77777777" w:rsidR="00DB7623" w:rsidRPr="00AF376F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8A0102E" w14:textId="77777777" w:rsidR="00DB7623" w:rsidRPr="00AF376F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a) do 4 kg – 5 pkt.</w:t>
            </w:r>
          </w:p>
          <w:p w14:paraId="037C550D" w14:textId="74BB0E01" w:rsidR="00DB7623" w:rsidRPr="004F4563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 xml:space="preserve">b) powyżej 4 kg, ale nie więcej niż </w:t>
            </w:r>
            <w:r w:rsidR="00A863D2">
              <w:rPr>
                <w:rFonts w:ascii="Calibri" w:hAnsi="Calibri" w:cs="Calibri"/>
                <w:sz w:val="18"/>
                <w:szCs w:val="18"/>
              </w:rPr>
              <w:t xml:space="preserve">9 </w:t>
            </w:r>
            <w:r w:rsidRPr="00AF376F">
              <w:rPr>
                <w:rFonts w:ascii="Calibri" w:hAnsi="Calibri" w:cs="Calibri"/>
                <w:sz w:val="18"/>
                <w:szCs w:val="18"/>
              </w:rPr>
              <w:t>kg – 0 pkt.</w:t>
            </w:r>
          </w:p>
        </w:tc>
        <w:tc>
          <w:tcPr>
            <w:tcW w:w="2410" w:type="dxa"/>
            <w:vAlign w:val="center"/>
          </w:tcPr>
          <w:p w14:paraId="53D7760A" w14:textId="47152B08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451A4127" w14:textId="77777777" w:rsidTr="004510E8">
        <w:tc>
          <w:tcPr>
            <w:tcW w:w="709" w:type="dxa"/>
            <w:vAlign w:val="center"/>
          </w:tcPr>
          <w:p w14:paraId="01EEA1F6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BCCA5D4" w14:textId="77777777" w:rsidR="00DB7623" w:rsidRPr="00AF376F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Ekran:</w:t>
            </w:r>
          </w:p>
          <w:p w14:paraId="65027B66" w14:textId="609F7238" w:rsidR="00DB7623" w:rsidRPr="00AF376F" w:rsidRDefault="00DB7623" w:rsidP="00DB7623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kolorowy TFT,</w:t>
            </w:r>
          </w:p>
          <w:p w14:paraId="2B44D98A" w14:textId="3CC9D431" w:rsidR="00DB7623" w:rsidRPr="00AF376F" w:rsidRDefault="00DB7623" w:rsidP="00DB7623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przekątna minimum 5”,</w:t>
            </w:r>
          </w:p>
          <w:p w14:paraId="3AC7F92A" w14:textId="7D1C2B8C" w:rsidR="00DB7623" w:rsidRPr="00AF376F" w:rsidRDefault="00DB7623" w:rsidP="00DB7623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 xml:space="preserve">możliwość wyświetlania minimum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3</w:t>
            </w:r>
            <w:r w:rsidRPr="00AF376F">
              <w:rPr>
                <w:rFonts w:ascii="Calibri" w:hAnsi="Calibri" w:cs="Calibri"/>
                <w:sz w:val="18"/>
                <w:szCs w:val="18"/>
              </w:rPr>
              <w:t xml:space="preserve"> krzywych dynamicznych.</w:t>
            </w:r>
          </w:p>
        </w:tc>
        <w:tc>
          <w:tcPr>
            <w:tcW w:w="1701" w:type="dxa"/>
            <w:vAlign w:val="center"/>
          </w:tcPr>
          <w:p w14:paraId="24AE8CD7" w14:textId="49F1972B" w:rsidR="00DB7623" w:rsidRPr="004F4563" w:rsidRDefault="00DB7623" w:rsidP="00F50AC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75DD0A5" w14:textId="5EE1654A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DB7623" w:rsidRPr="004F4563" w:rsidRDefault="00DB7623" w:rsidP="00DB762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DB7623" w:rsidRPr="004F4563" w:rsidRDefault="00DB7623" w:rsidP="00DB7623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51C020DE" w:rsidR="00DB7623" w:rsidRPr="004F4563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 xml:space="preserve">Zapewnienie urządzenia zastępczego na czas naprawy, trwającej dłużej niż </w:t>
            </w:r>
            <w:r w:rsidR="00BE4F11">
              <w:rPr>
                <w:rFonts w:ascii="Calibri" w:hAnsi="Calibri" w:cs="Calibri"/>
                <w:sz w:val="18"/>
                <w:szCs w:val="18"/>
              </w:rPr>
              <w:t>5</w:t>
            </w:r>
            <w:r w:rsidRPr="009035C8">
              <w:rPr>
                <w:rFonts w:ascii="Calibri" w:hAnsi="Calibri" w:cs="Calibri"/>
                <w:sz w:val="18"/>
                <w:szCs w:val="18"/>
              </w:rPr>
              <w:t xml:space="preserve"> dni</w:t>
            </w:r>
            <w:r w:rsidR="00BE4F11">
              <w:rPr>
                <w:rFonts w:ascii="Calibri" w:hAnsi="Calibri" w:cs="Calibri"/>
                <w:sz w:val="18"/>
                <w:szCs w:val="18"/>
              </w:rPr>
              <w:t xml:space="preserve"> roboczych</w:t>
            </w:r>
            <w:r w:rsidRPr="009035C8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437C96F0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0D18DE1A" w14:textId="77777777" w:rsidTr="004510E8">
        <w:tc>
          <w:tcPr>
            <w:tcW w:w="709" w:type="dxa"/>
            <w:vAlign w:val="center"/>
          </w:tcPr>
          <w:p w14:paraId="1E29E88B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BFEFE8E" w14:textId="77777777" w:rsidR="00DB7623" w:rsidRPr="009035C8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>Zapewnienie dostępności oryginalnych lub równoważnych części zamiennych przez okres przewidywanego cyklu życia sprzętu, wynoszący co najmniej 5 lat od daty wygaśnięcia gwarancji.</w:t>
            </w:r>
          </w:p>
          <w:p w14:paraId="48CAF177" w14:textId="50785272" w:rsidR="00DB7623" w:rsidRPr="009035C8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>Równoważne części zamienne nie mogą mieć gorszych cech i parametrów technicznych niż części oryginalne.</w:t>
            </w:r>
          </w:p>
        </w:tc>
        <w:tc>
          <w:tcPr>
            <w:tcW w:w="1701" w:type="dxa"/>
            <w:vAlign w:val="center"/>
          </w:tcPr>
          <w:p w14:paraId="234A64E6" w14:textId="686899C7" w:rsidR="00DB7623" w:rsidRPr="00711837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11837">
              <w:rPr>
                <w:rFonts w:ascii="Calibri" w:hAnsi="Calibri" w:cs="Calibri"/>
                <w:sz w:val="18"/>
                <w:szCs w:val="18"/>
              </w:rPr>
              <w:t>a)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11837">
              <w:rPr>
                <w:rFonts w:ascii="Calibri" w:hAnsi="Calibri" w:cs="Calibri"/>
                <w:sz w:val="18"/>
                <w:szCs w:val="18"/>
              </w:rPr>
              <w:t>5 lat – 0 pkt.</w:t>
            </w:r>
          </w:p>
          <w:p w14:paraId="2C9E3B52" w14:textId="5A6266FC" w:rsidR="00DB7623" w:rsidRPr="004F4563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11837">
              <w:rPr>
                <w:rFonts w:ascii="Calibri" w:hAnsi="Calibri" w:cs="Calibri"/>
                <w:sz w:val="18"/>
                <w:szCs w:val="18"/>
              </w:rPr>
              <w:t>b)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11837">
              <w:rPr>
                <w:rFonts w:ascii="Calibri" w:hAnsi="Calibri" w:cs="Calibri"/>
                <w:sz w:val="18"/>
                <w:szCs w:val="18"/>
              </w:rPr>
              <w:t>powyżej 5 lat – 10 pkt</w:t>
            </w:r>
            <w:r w:rsidR="00A863D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410" w:type="dxa"/>
          </w:tcPr>
          <w:p w14:paraId="4D569181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DB7623" w:rsidRPr="004F4563" w:rsidRDefault="00DB7623" w:rsidP="00DB762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DB7623" w:rsidRPr="004F4563" w:rsidRDefault="00DB7623" w:rsidP="00DB7623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13E93522" w:rsidR="00DB7623" w:rsidRPr="004F4563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>Gwarancja: min. 48 miesi</w:t>
            </w:r>
            <w:r>
              <w:rPr>
                <w:rFonts w:ascii="Calibri" w:hAnsi="Calibri" w:cs="Calibri"/>
                <w:sz w:val="18"/>
                <w:szCs w:val="18"/>
              </w:rPr>
              <w:t>ęcy.</w:t>
            </w:r>
          </w:p>
        </w:tc>
        <w:tc>
          <w:tcPr>
            <w:tcW w:w="1701" w:type="dxa"/>
            <w:vAlign w:val="center"/>
          </w:tcPr>
          <w:p w14:paraId="67708833" w14:textId="1DDDFB19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05D47187" w14:textId="77777777" w:rsidTr="004510E8">
        <w:tc>
          <w:tcPr>
            <w:tcW w:w="709" w:type="dxa"/>
            <w:vAlign w:val="center"/>
          </w:tcPr>
          <w:p w14:paraId="48C940FD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BCF16B4" w14:textId="74B6A0D7" w:rsidR="00DB7623" w:rsidRPr="004F4563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>Szkolenie: min. 2h dla 2 osób, co najmniej z zakresu obsługi i eksploatacji.</w:t>
            </w:r>
          </w:p>
        </w:tc>
        <w:tc>
          <w:tcPr>
            <w:tcW w:w="1701" w:type="dxa"/>
            <w:vAlign w:val="center"/>
          </w:tcPr>
          <w:p w14:paraId="02A6EDB5" w14:textId="548C86A4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58F9E509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0C15BB46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D1C7B" w14:textId="77777777" w:rsidR="000C395D" w:rsidRDefault="000C395D" w:rsidP="0067003B">
      <w:pPr>
        <w:spacing w:line="240" w:lineRule="auto"/>
      </w:pPr>
      <w:r>
        <w:separator/>
      </w:r>
    </w:p>
  </w:endnote>
  <w:endnote w:type="continuationSeparator" w:id="0">
    <w:p w14:paraId="006038F8" w14:textId="77777777" w:rsidR="000C395D" w:rsidRDefault="000C395D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E31C3" w14:textId="77777777" w:rsidR="000C395D" w:rsidRDefault="000C395D" w:rsidP="0067003B">
      <w:pPr>
        <w:spacing w:line="240" w:lineRule="auto"/>
      </w:pPr>
      <w:r>
        <w:separator/>
      </w:r>
    </w:p>
  </w:footnote>
  <w:footnote w:type="continuationSeparator" w:id="0">
    <w:p w14:paraId="1FB1F9A9" w14:textId="77777777" w:rsidR="000C395D" w:rsidRDefault="000C395D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1B928" w14:textId="63190FDB" w:rsidR="00714175" w:rsidRDefault="00714175" w:rsidP="00714175">
    <w:pPr>
      <w:pStyle w:val="Nagwek"/>
    </w:pPr>
    <w:r w:rsidRPr="00FD6B0D">
      <w:rPr>
        <w:noProof/>
      </w:rPr>
      <w:drawing>
        <wp:inline distT="0" distB="0" distL="0" distR="0" wp14:anchorId="5792793B" wp14:editId="5E707904">
          <wp:extent cx="5946550" cy="609600"/>
          <wp:effectExtent l="0" t="0" r="0" b="0"/>
          <wp:docPr id="3808395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1603" cy="615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839FB3" w14:textId="77777777" w:rsidR="00714175" w:rsidRDefault="00714175" w:rsidP="00C33E7E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45C38F51" w:rsidR="0067003B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714175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9E4B2C">
      <w:rPr>
        <w:rFonts w:ascii="Calibri" w:hAnsi="Calibri" w:cs="Calibri"/>
        <w:sz w:val="16"/>
        <w:szCs w:val="16"/>
      </w:rPr>
      <w:t xml:space="preserve"> </w:t>
    </w:r>
    <w:r w:rsidR="00714175">
      <w:rPr>
        <w:rFonts w:ascii="Calibri" w:hAnsi="Calibri" w:cs="Calibri"/>
        <w:sz w:val="16"/>
        <w:szCs w:val="16"/>
      </w:rPr>
      <w:t>78/KAHP/2026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A3903"/>
    <w:multiLevelType w:val="hybridMultilevel"/>
    <w:tmpl w:val="C1A67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A1AD8"/>
    <w:multiLevelType w:val="hybridMultilevel"/>
    <w:tmpl w:val="F940946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AE76239"/>
    <w:multiLevelType w:val="hybridMultilevel"/>
    <w:tmpl w:val="EB12A91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C0B05"/>
    <w:multiLevelType w:val="hybridMultilevel"/>
    <w:tmpl w:val="C7A46D82"/>
    <w:lvl w:ilvl="0" w:tplc="B5FE70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443D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14A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5FE5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A7691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F1E69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E246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51E1C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C250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D3278"/>
    <w:multiLevelType w:val="hybridMultilevel"/>
    <w:tmpl w:val="BBB48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228ED"/>
    <w:multiLevelType w:val="hybridMultilevel"/>
    <w:tmpl w:val="686458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C31FAA"/>
    <w:multiLevelType w:val="hybridMultilevel"/>
    <w:tmpl w:val="E6F8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2" w15:restartNumberingAfterBreak="0">
    <w:nsid w:val="2CDE73C7"/>
    <w:multiLevelType w:val="hybridMultilevel"/>
    <w:tmpl w:val="DAD49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1B2ABE"/>
    <w:multiLevelType w:val="hybridMultilevel"/>
    <w:tmpl w:val="C7B86C7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43512"/>
    <w:multiLevelType w:val="hybridMultilevel"/>
    <w:tmpl w:val="7196F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E6473C"/>
    <w:multiLevelType w:val="hybridMultilevel"/>
    <w:tmpl w:val="F348C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51D32"/>
    <w:multiLevelType w:val="hybridMultilevel"/>
    <w:tmpl w:val="914A5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544A2"/>
    <w:multiLevelType w:val="hybridMultilevel"/>
    <w:tmpl w:val="79FAD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1" w15:restartNumberingAfterBreak="0">
    <w:nsid w:val="6974574F"/>
    <w:multiLevelType w:val="hybridMultilevel"/>
    <w:tmpl w:val="92F69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A067E"/>
    <w:multiLevelType w:val="hybridMultilevel"/>
    <w:tmpl w:val="6B66C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1836E9"/>
    <w:multiLevelType w:val="hybridMultilevel"/>
    <w:tmpl w:val="3AB81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069303592">
    <w:abstractNumId w:val="7"/>
  </w:num>
  <w:num w:numId="2" w16cid:durableId="1331366859">
    <w:abstractNumId w:val="4"/>
  </w:num>
  <w:num w:numId="3" w16cid:durableId="656300493">
    <w:abstractNumId w:val="25"/>
  </w:num>
  <w:num w:numId="4" w16cid:durableId="297497856">
    <w:abstractNumId w:val="14"/>
  </w:num>
  <w:num w:numId="5" w16cid:durableId="2004697917">
    <w:abstractNumId w:val="19"/>
  </w:num>
  <w:num w:numId="6" w16cid:durableId="240339854">
    <w:abstractNumId w:val="24"/>
  </w:num>
  <w:num w:numId="7" w16cid:durableId="2124641518">
    <w:abstractNumId w:val="2"/>
  </w:num>
  <w:num w:numId="8" w16cid:durableId="2090493100">
    <w:abstractNumId w:val="22"/>
  </w:num>
  <w:num w:numId="9" w16cid:durableId="324478301">
    <w:abstractNumId w:val="27"/>
  </w:num>
  <w:num w:numId="10" w16cid:durableId="2037391648">
    <w:abstractNumId w:val="28"/>
  </w:num>
  <w:num w:numId="11" w16cid:durableId="1022509018">
    <w:abstractNumId w:val="11"/>
  </w:num>
  <w:num w:numId="12" w16cid:durableId="1518541788">
    <w:abstractNumId w:val="5"/>
  </w:num>
  <w:num w:numId="13" w16cid:durableId="995037215">
    <w:abstractNumId w:val="20"/>
  </w:num>
  <w:num w:numId="14" w16cid:durableId="2073770304">
    <w:abstractNumId w:val="8"/>
  </w:num>
  <w:num w:numId="15" w16cid:durableId="273755850">
    <w:abstractNumId w:val="12"/>
  </w:num>
  <w:num w:numId="16" w16cid:durableId="774059502">
    <w:abstractNumId w:val="23"/>
  </w:num>
  <w:num w:numId="17" w16cid:durableId="26948995">
    <w:abstractNumId w:val="10"/>
  </w:num>
  <w:num w:numId="18" w16cid:durableId="1342930201">
    <w:abstractNumId w:val="13"/>
  </w:num>
  <w:num w:numId="19" w16cid:durableId="940531264">
    <w:abstractNumId w:val="17"/>
  </w:num>
  <w:num w:numId="20" w16cid:durableId="974024454">
    <w:abstractNumId w:val="21"/>
  </w:num>
  <w:num w:numId="21" w16cid:durableId="730923821">
    <w:abstractNumId w:val="15"/>
  </w:num>
  <w:num w:numId="22" w16cid:durableId="151453840">
    <w:abstractNumId w:val="18"/>
  </w:num>
  <w:num w:numId="23" w16cid:durableId="1784420147">
    <w:abstractNumId w:val="16"/>
  </w:num>
  <w:num w:numId="24" w16cid:durableId="655383290">
    <w:abstractNumId w:val="0"/>
  </w:num>
  <w:num w:numId="25" w16cid:durableId="1327516949">
    <w:abstractNumId w:val="1"/>
  </w:num>
  <w:num w:numId="26" w16cid:durableId="858009401">
    <w:abstractNumId w:val="9"/>
  </w:num>
  <w:num w:numId="27" w16cid:durableId="1960338871">
    <w:abstractNumId w:val="3"/>
  </w:num>
  <w:num w:numId="28" w16cid:durableId="1343241375">
    <w:abstractNumId w:val="26"/>
  </w:num>
  <w:num w:numId="29" w16cid:durableId="4861664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1FD0"/>
    <w:rsid w:val="00014AF3"/>
    <w:rsid w:val="00017E6F"/>
    <w:rsid w:val="000237F6"/>
    <w:rsid w:val="000321E3"/>
    <w:rsid w:val="000367A2"/>
    <w:rsid w:val="00053654"/>
    <w:rsid w:val="00086EFA"/>
    <w:rsid w:val="000C395D"/>
    <w:rsid w:val="000D7507"/>
    <w:rsid w:val="000E1F85"/>
    <w:rsid w:val="000E7894"/>
    <w:rsid w:val="00101EA0"/>
    <w:rsid w:val="001269C4"/>
    <w:rsid w:val="00141AED"/>
    <w:rsid w:val="00165663"/>
    <w:rsid w:val="0016606D"/>
    <w:rsid w:val="001702CF"/>
    <w:rsid w:val="001750BF"/>
    <w:rsid w:val="001A74AB"/>
    <w:rsid w:val="001D43B1"/>
    <w:rsid w:val="001D5E90"/>
    <w:rsid w:val="001F533C"/>
    <w:rsid w:val="00203D42"/>
    <w:rsid w:val="0023501F"/>
    <w:rsid w:val="00256106"/>
    <w:rsid w:val="002950BD"/>
    <w:rsid w:val="00297EC9"/>
    <w:rsid w:val="002A525A"/>
    <w:rsid w:val="002B14AA"/>
    <w:rsid w:val="002B7796"/>
    <w:rsid w:val="002F0427"/>
    <w:rsid w:val="002F53A5"/>
    <w:rsid w:val="00315410"/>
    <w:rsid w:val="00320C0D"/>
    <w:rsid w:val="003316C1"/>
    <w:rsid w:val="0034102D"/>
    <w:rsid w:val="00363FB7"/>
    <w:rsid w:val="00391526"/>
    <w:rsid w:val="0039506E"/>
    <w:rsid w:val="003961FE"/>
    <w:rsid w:val="003A4FE2"/>
    <w:rsid w:val="003A7B01"/>
    <w:rsid w:val="003C5B16"/>
    <w:rsid w:val="003D3036"/>
    <w:rsid w:val="00415DCC"/>
    <w:rsid w:val="00416B5B"/>
    <w:rsid w:val="00423A29"/>
    <w:rsid w:val="00443D98"/>
    <w:rsid w:val="004510E8"/>
    <w:rsid w:val="004522DF"/>
    <w:rsid w:val="00466E8F"/>
    <w:rsid w:val="004957D7"/>
    <w:rsid w:val="00496BED"/>
    <w:rsid w:val="004A621E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C42D5"/>
    <w:rsid w:val="005C6A45"/>
    <w:rsid w:val="00603CA0"/>
    <w:rsid w:val="006136DD"/>
    <w:rsid w:val="00614642"/>
    <w:rsid w:val="0062746C"/>
    <w:rsid w:val="00630726"/>
    <w:rsid w:val="006319F1"/>
    <w:rsid w:val="0067003B"/>
    <w:rsid w:val="00670556"/>
    <w:rsid w:val="00673F17"/>
    <w:rsid w:val="00682779"/>
    <w:rsid w:val="00693F11"/>
    <w:rsid w:val="006B0182"/>
    <w:rsid w:val="006C6ED7"/>
    <w:rsid w:val="006E19E2"/>
    <w:rsid w:val="00711837"/>
    <w:rsid w:val="00714175"/>
    <w:rsid w:val="0073057C"/>
    <w:rsid w:val="00737F5F"/>
    <w:rsid w:val="0075457C"/>
    <w:rsid w:val="0076322A"/>
    <w:rsid w:val="00780B3A"/>
    <w:rsid w:val="00790FB2"/>
    <w:rsid w:val="007A4827"/>
    <w:rsid w:val="007A604B"/>
    <w:rsid w:val="007A63B5"/>
    <w:rsid w:val="007B5EC6"/>
    <w:rsid w:val="007D5E1D"/>
    <w:rsid w:val="007F5952"/>
    <w:rsid w:val="00830943"/>
    <w:rsid w:val="00832F19"/>
    <w:rsid w:val="00834BF7"/>
    <w:rsid w:val="008350E0"/>
    <w:rsid w:val="00855516"/>
    <w:rsid w:val="008B026F"/>
    <w:rsid w:val="008B08AC"/>
    <w:rsid w:val="008B4FA0"/>
    <w:rsid w:val="008C3F43"/>
    <w:rsid w:val="008E3901"/>
    <w:rsid w:val="009035C8"/>
    <w:rsid w:val="00924F73"/>
    <w:rsid w:val="00931393"/>
    <w:rsid w:val="00966D03"/>
    <w:rsid w:val="00972C04"/>
    <w:rsid w:val="00982B29"/>
    <w:rsid w:val="00982FAE"/>
    <w:rsid w:val="00991183"/>
    <w:rsid w:val="009930E0"/>
    <w:rsid w:val="009D0B14"/>
    <w:rsid w:val="009D6A05"/>
    <w:rsid w:val="009E4B2C"/>
    <w:rsid w:val="009F08E3"/>
    <w:rsid w:val="00A612C3"/>
    <w:rsid w:val="00A618C3"/>
    <w:rsid w:val="00A7604B"/>
    <w:rsid w:val="00A863D2"/>
    <w:rsid w:val="00AA2E6E"/>
    <w:rsid w:val="00AB7145"/>
    <w:rsid w:val="00AD7C98"/>
    <w:rsid w:val="00AF376F"/>
    <w:rsid w:val="00B10AB9"/>
    <w:rsid w:val="00B4165E"/>
    <w:rsid w:val="00B43994"/>
    <w:rsid w:val="00B768CD"/>
    <w:rsid w:val="00B96A97"/>
    <w:rsid w:val="00BB5DD9"/>
    <w:rsid w:val="00BE0E16"/>
    <w:rsid w:val="00BE4F11"/>
    <w:rsid w:val="00BE54E8"/>
    <w:rsid w:val="00BE72DA"/>
    <w:rsid w:val="00BE77AE"/>
    <w:rsid w:val="00BF017A"/>
    <w:rsid w:val="00C1320E"/>
    <w:rsid w:val="00C31B4A"/>
    <w:rsid w:val="00C33E7E"/>
    <w:rsid w:val="00C4386C"/>
    <w:rsid w:val="00C77259"/>
    <w:rsid w:val="00C969B0"/>
    <w:rsid w:val="00C97584"/>
    <w:rsid w:val="00CC2598"/>
    <w:rsid w:val="00CE1AB0"/>
    <w:rsid w:val="00CE47CA"/>
    <w:rsid w:val="00CE606D"/>
    <w:rsid w:val="00CF5B12"/>
    <w:rsid w:val="00D023BB"/>
    <w:rsid w:val="00D52064"/>
    <w:rsid w:val="00D542B4"/>
    <w:rsid w:val="00D569FC"/>
    <w:rsid w:val="00D60AA8"/>
    <w:rsid w:val="00DB0050"/>
    <w:rsid w:val="00DB7623"/>
    <w:rsid w:val="00DE47E2"/>
    <w:rsid w:val="00E034B2"/>
    <w:rsid w:val="00E153CC"/>
    <w:rsid w:val="00E339CA"/>
    <w:rsid w:val="00E86F44"/>
    <w:rsid w:val="00E87188"/>
    <w:rsid w:val="00EA2265"/>
    <w:rsid w:val="00EA41F4"/>
    <w:rsid w:val="00ED21FE"/>
    <w:rsid w:val="00EE6B0D"/>
    <w:rsid w:val="00EF7DD5"/>
    <w:rsid w:val="00F06E3A"/>
    <w:rsid w:val="00F27E1D"/>
    <w:rsid w:val="00F35228"/>
    <w:rsid w:val="00F47B81"/>
    <w:rsid w:val="00F50ACD"/>
    <w:rsid w:val="00F7541E"/>
    <w:rsid w:val="00F842FE"/>
    <w:rsid w:val="00F86C8E"/>
    <w:rsid w:val="00FC13F1"/>
    <w:rsid w:val="00FC4491"/>
    <w:rsid w:val="00FD4272"/>
    <w:rsid w:val="00FE4C1C"/>
    <w:rsid w:val="00FE6E8C"/>
    <w:rsid w:val="00FE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623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f9cd5b0-e334-4b0c-8ed8-b412ee5be7b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E33EC2BC146843B4EE6A652008A814" ma:contentTypeVersion="9" ma:contentTypeDescription="Utwórz nowy dokument." ma:contentTypeScope="" ma:versionID="2391f761e7ce15d68a0e0a092f95737a">
  <xsd:schema xmlns:xsd="http://www.w3.org/2001/XMLSchema" xmlns:xs="http://www.w3.org/2001/XMLSchema" xmlns:p="http://schemas.microsoft.com/office/2006/metadata/properties" xmlns:ns3="df9cd5b0-e334-4b0c-8ed8-b412ee5be7be" targetNamespace="http://schemas.microsoft.com/office/2006/metadata/properties" ma:root="true" ma:fieldsID="01b9dedce1109bf778e1ba67f1438075" ns3:_="">
    <xsd:import namespace="df9cd5b0-e334-4b0c-8ed8-b412ee5be7b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cd5b0-e334-4b0c-8ed8-b412ee5be7b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f9cd5b0-e334-4b0c-8ed8-b412ee5be7be"/>
  </ds:schemaRefs>
</ds:datastoreItem>
</file>

<file path=customXml/itemProps2.xml><?xml version="1.0" encoding="utf-8"?>
<ds:datastoreItem xmlns:ds="http://schemas.openxmlformats.org/officeDocument/2006/customXml" ds:itemID="{4E4EF947-840A-4AC6-813A-BF9A6626A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cd5b0-e334-4b0c-8ed8-b412ee5be7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773661-D23F-42C0-BA85-C4A38612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936</Words>
  <Characters>6075</Characters>
  <Application>Microsoft Office Word</Application>
  <DocSecurity>0</DocSecurity>
  <Lines>289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12</cp:revision>
  <dcterms:created xsi:type="dcterms:W3CDTF">2026-02-24T12:38:00Z</dcterms:created>
  <dcterms:modified xsi:type="dcterms:W3CDTF">2026-03-04T09:05:00Z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0x0101000CE33EC2BC146843B4EE6A652008A814</vt:lpwstr>
  </property>
  <property fmtid="{D5CDD505-2E9C-101B-9397-08002B2CF9AE}" pid="3" name="MediaServiceImageTags">
    <vt:lpwstr/>
  </property>
</Properties>
</file>